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94" w:rsidRPr="00FA0595" w:rsidRDefault="00075C94" w:rsidP="00075C94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</w:pPr>
      <w:bookmarkStart w:id="0" w:name="_GoBack"/>
      <w:bookmarkEnd w:id="0"/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      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Истолкование догматов предполагает некоторую внутреннюю работу человека, на этом пути необходимы определенные правила, которыми человек должен руководствоваться, чтобы избежать ошибок.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br/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ab/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Каков же основной принцип раскрытия содержания догматических истин? Он выражен в первых словах вероопределения IV Вселенского собора: 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«Последующе божественным отцам».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Именно так, следуя божественным отцам, и нужно стремиться к раскрытию содержания догматических истин.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Преп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одобный </w:t>
      </w:r>
      <w:hyperlink r:id="rId8" w:history="1">
        <w:r w:rsidRPr="00FA0595">
          <w:rPr>
            <w:rStyle w:val="a7"/>
            <w:rFonts w:asciiTheme="majorHAnsi" w:hAnsiTheme="majorHAnsi"/>
            <w:color w:val="auto"/>
            <w:sz w:val="24"/>
            <w:szCs w:val="28"/>
            <w:u w:val="none"/>
            <w:bdr w:val="none" w:sz="0" w:space="0" w:color="auto" w:frame="1"/>
            <w:shd w:val="clear" w:color="auto" w:fill="FFFFFF" w:themeFill="background1"/>
          </w:rPr>
          <w:t>Викентий Лиринский</w:t>
        </w:r>
      </w:hyperlink>
      <w:r w:rsidRPr="00D21DBD">
        <w:rPr>
          <w:rStyle w:val="apple-converted-space"/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 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(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  <w:lang w:val="en-US"/>
        </w:rPr>
        <w:t>IV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в.) говорил по этому поводу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: 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 xml:space="preserve">«Совершенно необходимо, чтобы нить толкования пророческих и апостольских писаний направлялась по норме древнего и вселенского понимания. В самой же </w:t>
      </w:r>
    </w:p>
    <w:p w:rsidR="00D21DBD" w:rsidRDefault="00FA0595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Вселенской Церкви особенно должно заботиться о том, чтобы содержать то, во что верили повсюду, всегда и все»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.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br/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ab/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Таким образом, при истолковании божественных догматов нужно пользоваться теми же методами, что и при истолковании Священного Писания: их понимание должно находиться в контексте Священного Предания Церкви.</w:t>
      </w:r>
    </w:p>
    <w:p w:rsidR="00D21DBD" w:rsidRDefault="00D21DB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D21DBD" w:rsidRDefault="00075C94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916305</wp:posOffset>
            </wp:positionH>
            <wp:positionV relativeFrom="margin">
              <wp:posOffset>3444240</wp:posOffset>
            </wp:positionV>
            <wp:extent cx="2990850" cy="2238375"/>
            <wp:effectExtent l="19050" t="0" r="0" b="0"/>
            <wp:wrapTight wrapText="bothSides">
              <wp:wrapPolygon edited="0">
                <wp:start x="550" y="0"/>
                <wp:lineTo x="-138" y="1287"/>
                <wp:lineTo x="-138" y="20589"/>
                <wp:lineTo x="413" y="21508"/>
                <wp:lineTo x="550" y="21508"/>
                <wp:lineTo x="20912" y="21508"/>
                <wp:lineTo x="21050" y="21508"/>
                <wp:lineTo x="21600" y="20773"/>
                <wp:lineTo x="21600" y="1287"/>
                <wp:lineTo x="21325" y="184"/>
                <wp:lineTo x="20912" y="0"/>
                <wp:lineTo x="550" y="0"/>
              </wp:wrapPolygon>
            </wp:wrapTight>
            <wp:docPr id="1" name="Рисунок 0" descr="image2722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225326.jpg"/>
                    <pic:cNvPicPr/>
                  </pic:nvPicPr>
                  <pic:blipFill>
                    <a:blip r:embed="rId9" cstate="print">
                      <a:grayscl/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1DBD" w:rsidRDefault="00D21DB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D21DBD" w:rsidRDefault="00D21DB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345E6D" w:rsidRDefault="00345E6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345E6D" w:rsidRDefault="00345E6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345E6D" w:rsidRPr="00AB0640" w:rsidRDefault="00345E6D" w:rsidP="00345E6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</w:p>
    <w:p w:rsidR="008D2DC0" w:rsidRDefault="008D2DC0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AF47D8" w:rsidRDefault="00AF47D8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AF47D8" w:rsidRDefault="00AF47D8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8D2DC0" w:rsidRDefault="008D2DC0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075C94" w:rsidRDefault="00075C94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8D2DC0" w:rsidRDefault="008D2DC0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8D2DC0" w:rsidRDefault="008D2DC0" w:rsidP="004A7AD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Cs w:val="30"/>
        </w:rPr>
      </w:pPr>
    </w:p>
    <w:p w:rsidR="008D2DC0" w:rsidRPr="00075C94" w:rsidRDefault="00075C94" w:rsidP="00075C94">
      <w:pPr>
        <w:pStyle w:val="a6"/>
        <w:spacing w:before="0" w:beforeAutospacing="0" w:after="0" w:afterAutospacing="0"/>
        <w:jc w:val="right"/>
        <w:rPr>
          <w:rFonts w:asciiTheme="majorHAnsi" w:hAnsiTheme="majorHAnsi"/>
          <w:i/>
          <w:color w:val="000000"/>
          <w:szCs w:val="30"/>
        </w:rPr>
      </w:pPr>
      <w:r w:rsidRPr="00075C94">
        <w:rPr>
          <w:rFonts w:asciiTheme="majorHAnsi" w:hAnsiTheme="majorHAnsi"/>
          <w:i/>
          <w:color w:val="000000"/>
          <w:szCs w:val="30"/>
        </w:rPr>
        <w:t>(</w:t>
      </w:r>
      <w:r>
        <w:rPr>
          <w:rFonts w:asciiTheme="majorHAnsi" w:hAnsiTheme="majorHAnsi"/>
          <w:i/>
          <w:color w:val="000000"/>
          <w:szCs w:val="30"/>
        </w:rPr>
        <w:t xml:space="preserve">на </w:t>
      </w:r>
      <w:r w:rsidRPr="00075C94">
        <w:rPr>
          <w:rFonts w:asciiTheme="majorHAnsi" w:hAnsiTheme="majorHAnsi"/>
          <w:i/>
          <w:color w:val="000000"/>
          <w:szCs w:val="30"/>
        </w:rPr>
        <w:t>изображен</w:t>
      </w:r>
      <w:r>
        <w:rPr>
          <w:rFonts w:asciiTheme="majorHAnsi" w:hAnsiTheme="majorHAnsi"/>
          <w:i/>
          <w:color w:val="000000"/>
          <w:szCs w:val="30"/>
        </w:rPr>
        <w:t>ии</w:t>
      </w:r>
      <w:r w:rsidRPr="00075C94">
        <w:rPr>
          <w:rFonts w:asciiTheme="majorHAnsi" w:hAnsiTheme="majorHAnsi"/>
          <w:i/>
          <w:color w:val="000000"/>
          <w:szCs w:val="30"/>
        </w:rPr>
        <w:t xml:space="preserve"> </w:t>
      </w:r>
      <w:r w:rsidRPr="00075C94">
        <w:rPr>
          <w:rFonts w:asciiTheme="majorHAnsi" w:hAnsiTheme="majorHAnsi"/>
          <w:i/>
          <w:color w:val="000000"/>
          <w:szCs w:val="30"/>
          <w:lang w:val="en-US"/>
        </w:rPr>
        <w:t>I</w:t>
      </w:r>
      <w:r>
        <w:rPr>
          <w:rFonts w:asciiTheme="majorHAnsi" w:hAnsiTheme="majorHAnsi"/>
          <w:i/>
          <w:color w:val="000000"/>
          <w:szCs w:val="30"/>
        </w:rPr>
        <w:t xml:space="preserve"> Вселенский</w:t>
      </w:r>
      <w:r w:rsidRPr="00075C94">
        <w:rPr>
          <w:rFonts w:asciiTheme="majorHAnsi" w:hAnsiTheme="majorHAnsi"/>
          <w:i/>
          <w:color w:val="000000"/>
          <w:szCs w:val="30"/>
        </w:rPr>
        <w:t xml:space="preserve"> Собор 325 года)</w:t>
      </w:r>
    </w:p>
    <w:p w:rsidR="00A10473" w:rsidRPr="00CD035E" w:rsidRDefault="00A10473" w:rsidP="00472BCE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Наш адрес: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Севастьяновский с</w:t>
      </w:r>
      <w:r w:rsidR="00472BCE">
        <w:rPr>
          <w:rFonts w:asciiTheme="majorHAnsi" w:hAnsiTheme="majorHAnsi"/>
          <w:color w:val="000000"/>
          <w:sz w:val="24"/>
          <w:szCs w:val="30"/>
        </w:rPr>
        <w:t>ъезд, дом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26</w:t>
      </w:r>
    </w:p>
    <w:p w:rsidR="00A10473" w:rsidRPr="00CD035E" w:rsidRDefault="00A10473" w:rsidP="00472BCE">
      <w:pP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160655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35E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10473" w:rsidRPr="00CD035E" w:rsidRDefault="00A10473" w:rsidP="00472BCE">
      <w:pP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Телефон: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A10473" w:rsidRPr="00CD035E" w:rsidRDefault="00A10473" w:rsidP="00472BCE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Мы в Интернете:</w:t>
      </w:r>
    </w:p>
    <w:p w:rsidR="00A10473" w:rsidRPr="00CD035E" w:rsidRDefault="00123314" w:rsidP="00472BCE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11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A10473" w:rsidRDefault="00123314" w:rsidP="00472BCE">
      <w:pPr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hyperlink r:id="rId12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</w:hyperlink>
    </w:p>
    <w:p w:rsidR="00A10473" w:rsidRDefault="005D72AB" w:rsidP="00A10473">
      <w:pPr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r>
        <w:rPr>
          <w:rFonts w:asciiTheme="majorHAnsi" w:hAnsiTheme="majorHAns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-346710</wp:posOffset>
                </wp:positionV>
                <wp:extent cx="3324225" cy="752475"/>
                <wp:effectExtent l="0" t="0" r="0" b="9525"/>
                <wp:wrapThrough wrapText="bothSides">
                  <wp:wrapPolygon edited="0">
                    <wp:start x="248" y="0"/>
                    <wp:lineTo x="248" y="21327"/>
                    <wp:lineTo x="21167" y="21327"/>
                    <wp:lineTo x="21167" y="0"/>
                    <wp:lineTo x="248" y="0"/>
                  </wp:wrapPolygon>
                </wp:wrapThrough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849" w:rsidRPr="00F074B3" w:rsidRDefault="008B3849" w:rsidP="008B384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№</w:t>
                            </w:r>
                            <w:r w:rsidR="00345E6D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4.9pt;margin-top:-27.3pt;width:261.75pt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" filled="f" stroked="f">
                <v:path arrowok="t"/>
                <v:textbox>
                  <w:txbxContent>
                    <w:p w:rsidR="008B3849" w:rsidRPr="00F074B3" w:rsidRDefault="008B3849" w:rsidP="008B3849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№</w:t>
                      </w:r>
                      <w:r w:rsidR="00345E6D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3849" w:rsidRDefault="008B3849" w:rsidP="00A10473">
      <w:pP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</w:p>
    <w:p w:rsidR="004A7AD6" w:rsidRDefault="004A7AD6" w:rsidP="004A7AD6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8B3849" w:rsidRPr="00C77AFF" w:rsidRDefault="008B3849" w:rsidP="004A7AD6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Русская Православная Церковь</w:t>
      </w:r>
    </w:p>
    <w:p w:rsidR="008B3849" w:rsidRPr="00066ACE" w:rsidRDefault="008B3849" w:rsidP="00A1047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Ильинский храм</w:t>
      </w:r>
    </w:p>
    <w:p w:rsidR="00FF200F" w:rsidRDefault="00D21DBD" w:rsidP="00FF200F">
      <w:pPr>
        <w:pStyle w:val="a6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36"/>
          <w:szCs w:val="30"/>
        </w:rPr>
      </w:pPr>
      <w:r>
        <w:rPr>
          <w:rStyle w:val="a9"/>
          <w:rFonts w:asciiTheme="majorHAnsi" w:hAnsiTheme="majorHAnsi"/>
          <w:color w:val="000000"/>
          <w:sz w:val="36"/>
          <w:szCs w:val="30"/>
        </w:rPr>
        <w:t>Зачем надо знать догматы</w:t>
      </w:r>
      <w:r w:rsidR="00345E6D">
        <w:rPr>
          <w:rStyle w:val="a9"/>
          <w:rFonts w:asciiTheme="majorHAnsi" w:hAnsiTheme="majorHAnsi"/>
          <w:color w:val="000000"/>
          <w:sz w:val="36"/>
          <w:szCs w:val="30"/>
        </w:rPr>
        <w:t>?</w:t>
      </w:r>
    </w:p>
    <w:p w:rsidR="00075C94" w:rsidRDefault="00075C94" w:rsidP="00346012">
      <w:pPr>
        <w:pStyle w:val="a6"/>
        <w:pBdr>
          <w:top w:val="single" w:sz="4" w:space="1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a9"/>
          <w:rFonts w:asciiTheme="minorHAnsi" w:hAnsiTheme="minorHAnsi" w:cstheme="minorHAnsi"/>
          <w:color w:val="000000"/>
          <w:sz w:val="28"/>
          <w:szCs w:val="30"/>
          <w:shd w:val="clear" w:color="auto" w:fill="FFFFFF" w:themeFill="background1"/>
        </w:rPr>
      </w:pPr>
    </w:p>
    <w:p w:rsidR="00D21DBD" w:rsidRPr="00D21DBD" w:rsidRDefault="00D21DBD" w:rsidP="00346012">
      <w:pPr>
        <w:pStyle w:val="a6"/>
        <w:pBdr>
          <w:top w:val="single" w:sz="4" w:space="1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a9"/>
          <w:rFonts w:asciiTheme="minorHAnsi" w:hAnsiTheme="minorHAnsi" w:cstheme="minorHAnsi"/>
          <w:color w:val="000000"/>
          <w:sz w:val="28"/>
          <w:szCs w:val="30"/>
        </w:rPr>
      </w:pPr>
      <w:r w:rsidRPr="00346012">
        <w:rPr>
          <w:rStyle w:val="a9"/>
          <w:rFonts w:asciiTheme="minorHAnsi" w:hAnsiTheme="minorHAnsi" w:cstheme="minorHAnsi"/>
          <w:color w:val="000000"/>
          <w:sz w:val="28"/>
          <w:szCs w:val="30"/>
          <w:shd w:val="clear" w:color="auto" w:fill="FFFFFF" w:themeFill="background1"/>
        </w:rPr>
        <w:t>Что такое догмат?</w:t>
      </w:r>
    </w:p>
    <w:p w:rsidR="00345E6D" w:rsidRPr="0019761B" w:rsidRDefault="00345E6D" w:rsidP="00346012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</w:pP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Термин «догмат» происходит от греческого глагола </w:t>
      </w:r>
      <w:r w:rsid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«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думать</w:t>
      </w:r>
      <w:r w:rsidR="00075C94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»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, </w:t>
      </w:r>
      <w:r w:rsidR="00075C94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«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полагать</w:t>
      </w:r>
      <w:r w:rsid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»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. Этот термин имеет дохристианскую историю. В античной философии им обозначались аксиомы</w:t>
      </w:r>
      <w:r w:rsidR="00346012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, не требующие доказательств. Например, Платон 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(IV в. до P. X.) называл догматами правила и нормы, относящиеся к понятиям о справедливости и о прекрасном. </w:t>
      </w:r>
      <w:r w:rsidR="00346012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Термин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применяли и по отношению к </w:t>
      </w:r>
      <w:r w:rsidR="00346012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решениям</w:t>
      </w:r>
      <w:r w:rsidRPr="0019761B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государственной власти. </w:t>
      </w:r>
    </w:p>
    <w:p w:rsidR="00346012" w:rsidRDefault="00345E6D" w:rsidP="00346012">
      <w:pPr>
        <w:pStyle w:val="a6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Cs w:val="28"/>
          <w:shd w:val="clear" w:color="auto" w:fill="FFFFFF" w:themeFill="background1"/>
        </w:rPr>
      </w:pP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Изменение значения этого термина происходит в IV в., когда некоторые отцы Церкви, стремясь систематизировать христианское учение, начинают проводить различие между вероучительными и нравоучительными истинами. Это различие встречается у 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святителей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Кирилла Иерусалимского, Григория Нисског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о, 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Иоанна Златоуста. Все они называли в Откровении догматом только то, что относится к области веры, а не нравственности. Таким образом, термин «догмат» закрепляется за истинами вероучительными.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В дальнейшем объем этого понятия был еще более сужен, и в последующие века под догматами стали понимать преимущественно те</w:t>
      </w:r>
      <w:r w:rsidRPr="0019761B">
        <w:rPr>
          <w:rStyle w:val="apple-converted-space"/>
          <w:rFonts w:asciiTheme="majorHAnsi" w:hAnsiTheme="majorHAnsi"/>
          <w:color w:val="000000"/>
          <w:szCs w:val="28"/>
          <w:shd w:val="clear" w:color="auto" w:fill="FFFFFF" w:themeFill="background1"/>
        </w:rPr>
        <w:t> </w:t>
      </w:r>
      <w:r w:rsidRPr="0019761B">
        <w:rPr>
          <w:rFonts w:asciiTheme="majorHAnsi" w:hAnsiTheme="majorHAnsi"/>
          <w:i/>
          <w:iCs/>
          <w:color w:val="000000"/>
          <w:szCs w:val="28"/>
          <w:shd w:val="clear" w:color="auto" w:fill="FFFFFF" w:themeFill="background1"/>
        </w:rPr>
        <w:t>вероучительные истины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, которые обсуждались на Вселенских соборах и Вселенскими же соборами утверждались.</w:t>
      </w:r>
      <w:r w:rsidR="00075C94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</w:t>
      </w:r>
    </w:p>
    <w:p w:rsidR="00075C94" w:rsidRDefault="00075C94" w:rsidP="00346012">
      <w:pPr>
        <w:pStyle w:val="a6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Cs w:val="28"/>
          <w:shd w:val="clear" w:color="auto" w:fill="FFFFFF" w:themeFill="background1"/>
        </w:rPr>
      </w:pPr>
      <w:r w:rsidRPr="00075C94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Догматические соборные определения Православия обозначаютс</w:t>
      </w:r>
      <w:r>
        <w:rPr>
          <w:rFonts w:asciiTheme="majorHAnsi" w:hAnsiTheme="majorHAnsi"/>
          <w:color w:val="000000"/>
          <w:szCs w:val="28"/>
          <w:shd w:val="clear" w:color="auto" w:fill="FFFFFF" w:themeFill="background1"/>
        </w:rPr>
        <w:t>я греческим словом «орос»</w:t>
      </w:r>
      <w:r w:rsidRPr="00075C94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. В буквальном смысле оно означает «предел», «границу». Используя догматы, Церковь определяет человеческий ум в истинном Богопознании и ограничивает его от возможных ошибок. Формулировка догматических определений в истории Церкви, как правило, связана с ответом на еретические искажения смысла христианства. Принятие догматов не означает введения новых истин. Догматы всегда раскрывают изначальное, единое и целостное учение Церкви применительно к новым вопросам и обстоятельствам.</w:t>
      </w:r>
    </w:p>
    <w:p w:rsidR="00346012" w:rsidRDefault="00346012" w:rsidP="00346012">
      <w:pPr>
        <w:pStyle w:val="a6"/>
        <w:pBdr>
          <w:top w:val="single" w:sz="4" w:space="1" w:color="auto"/>
        </w:pBdr>
        <w:spacing w:before="0" w:beforeAutospacing="0" w:after="0" w:afterAutospacing="0"/>
        <w:ind w:firstLine="708"/>
        <w:jc w:val="center"/>
        <w:rPr>
          <w:rFonts w:asciiTheme="majorHAnsi" w:hAnsiTheme="majorHAnsi"/>
          <w:color w:val="000000"/>
          <w:szCs w:val="28"/>
          <w:shd w:val="clear" w:color="auto" w:fill="FFFFFF" w:themeFill="background1"/>
        </w:rPr>
      </w:pPr>
      <w:r w:rsidRPr="00346012">
        <w:rPr>
          <w:rStyle w:val="a9"/>
          <w:rFonts w:asciiTheme="minorHAnsi" w:hAnsiTheme="minorHAnsi" w:cstheme="minorHAnsi"/>
          <w:sz w:val="28"/>
          <w:szCs w:val="30"/>
        </w:rPr>
        <w:lastRenderedPageBreak/>
        <w:t>Свойства догмат</w:t>
      </w:r>
      <w:r>
        <w:rPr>
          <w:rStyle w:val="a9"/>
          <w:rFonts w:asciiTheme="minorHAnsi" w:hAnsiTheme="minorHAnsi" w:cstheme="minorHAnsi"/>
          <w:sz w:val="28"/>
          <w:szCs w:val="30"/>
        </w:rPr>
        <w:t>ов</w:t>
      </w:r>
    </w:p>
    <w:p w:rsidR="00D21DBD" w:rsidRDefault="00345E6D" w:rsidP="00346012">
      <w:pPr>
        <w:pStyle w:val="a6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Cs w:val="28"/>
          <w:shd w:val="clear" w:color="auto" w:fill="FFFFFF" w:themeFill="background1"/>
        </w:rPr>
      </w:pP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Полного рационального постижения догмата быть не может. 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Священник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Павел Флоренский называл христианские догматы крестом для человеческого разума: 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п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ытаясь осмыслить догмат, человек должен совершить подвиг самоотречения, отречения от своего разума, т. е. отказаться от претензии на всезнание, на постижение всего и вся. Постижение догматов всегда связано с определенным аскетическим усилием.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Святитель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Филарет Московский писал: </w:t>
      </w:r>
      <w:r w:rsidRPr="0019761B">
        <w:rPr>
          <w:rFonts w:asciiTheme="majorHAnsi" w:hAnsiTheme="majorHAnsi"/>
          <w:i/>
          <w:color w:val="000000"/>
          <w:szCs w:val="28"/>
          <w:shd w:val="clear" w:color="auto" w:fill="FFFFFF" w:themeFill="background1"/>
        </w:rPr>
        <w:t>«Надобно, чтобы вы... никакую, даже в тайне сокровенную, премудрость не почитали для вас чуждою и до вас не принадлежащею, но со смирением устрояли ум ваш к Божественному созерцанию, и сердце ваше к небесным ощущениям»</w:t>
      </w:r>
      <w:r w:rsidRPr="0019761B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. Иначе говоря, нужно не приспосабливать догмат к своему образу восприятия, а наоборот, пытаться привести свои познавательные способности, ум и сердце в такое состояние, которое позволяет нам понимать смысл догматов.</w:t>
      </w:r>
      <w:r w:rsidR="00D21DBD">
        <w:rPr>
          <w:rFonts w:asciiTheme="majorHAnsi" w:hAnsiTheme="majorHAnsi"/>
          <w:color w:val="000000"/>
          <w:szCs w:val="28"/>
          <w:shd w:val="clear" w:color="auto" w:fill="FFFFFF" w:themeFill="background1"/>
        </w:rPr>
        <w:t xml:space="preserve"> </w:t>
      </w:r>
    </w:p>
    <w:p w:rsidR="00D21DBD" w:rsidRPr="0019761B" w:rsidRDefault="00D21DBD" w:rsidP="00346012">
      <w:pPr>
        <w:shd w:val="clear" w:color="auto" w:fill="FFFFFF" w:themeFill="background1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Догмат, назначением которого является защита чистоты православного вероучения, оберегает богооткровенную истину от искажений, но не дает ее исчерпывающего истолкования. По словам </w:t>
      </w:r>
      <w:r w:rsidR="00346012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богослова 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В. Лосского, 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«в каждый момент своего исторического бытия Церковь формулирует Истину веры в своих догматах: они всегда выражают умопознаваемую в свете Предания полноту, которую тем не менее никогда не смогут раскрыть до конца».</w:t>
      </w:r>
      <w:r>
        <w:rPr>
          <w:rFonts w:asciiTheme="majorHAnsi" w:hAnsiTheme="majorHAnsi"/>
          <w:i/>
          <w:color w:val="000000"/>
          <w:szCs w:val="28"/>
          <w:shd w:val="clear" w:color="auto" w:fill="FFFFFF" w:themeFill="background1"/>
        </w:rPr>
        <w:t xml:space="preserve"> </w:t>
      </w:r>
      <w:r w:rsidR="00346012">
        <w:rPr>
          <w:rFonts w:asciiTheme="majorHAnsi" w:hAnsiTheme="majorHAnsi"/>
          <w:color w:val="000000"/>
          <w:szCs w:val="28"/>
          <w:shd w:val="clear" w:color="auto" w:fill="FFFFFF" w:themeFill="background1"/>
        </w:rPr>
        <w:t>В свою очередь</w:t>
      </w:r>
      <w:r w:rsidR="00346012">
        <w:rPr>
          <w:rFonts w:asciiTheme="majorHAnsi" w:hAnsiTheme="majorHAnsi"/>
          <w:i/>
          <w:color w:val="000000"/>
          <w:szCs w:val="28"/>
          <w:shd w:val="clear" w:color="auto" w:fill="FFFFFF" w:themeFill="background1"/>
        </w:rPr>
        <w:t xml:space="preserve"> 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церковный историк А. Карташев определил назначение догматов следующим образом: догматы – 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«это верстовые столбы, на которых начертаны руководящие</w:t>
      </w:r>
      <w:r w:rsidRPr="00D21DBD">
        <w:rPr>
          <w:rStyle w:val="apple-converted-space"/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 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безошибочные указания, куда и как уверенно и безопасно должна идти живая христианская мысль, индивидуальная и соборная, в... поисках ответов на теоретическо-богословские и прикладные жизненно-практические вопросы».</w:t>
      </w:r>
      <w:r w:rsidRPr="00D21DBD">
        <w:rPr>
          <w:color w:val="000000"/>
          <w:sz w:val="24"/>
          <w:szCs w:val="28"/>
          <w:shd w:val="clear" w:color="auto" w:fill="F1E9D6"/>
        </w:rPr>
        <w:t xml:space="preserve"> </w:t>
      </w:r>
    </w:p>
    <w:p w:rsidR="00346012" w:rsidRPr="00346012" w:rsidRDefault="00FA0595" w:rsidP="00346012">
      <w:pPr>
        <w:pStyle w:val="a6"/>
        <w:pBdr>
          <w:top w:val="single" w:sz="4" w:space="1" w:color="auto"/>
        </w:pBdr>
        <w:spacing w:before="0" w:beforeAutospacing="0" w:after="0" w:afterAutospacing="0"/>
        <w:ind w:firstLine="708"/>
        <w:jc w:val="center"/>
        <w:rPr>
          <w:rStyle w:val="a9"/>
          <w:rFonts w:asciiTheme="minorHAnsi" w:hAnsiTheme="minorHAnsi" w:cstheme="minorHAnsi"/>
          <w:sz w:val="28"/>
          <w:szCs w:val="30"/>
        </w:rPr>
      </w:pPr>
      <w:r>
        <w:rPr>
          <w:rStyle w:val="a9"/>
          <w:rFonts w:asciiTheme="minorHAnsi" w:hAnsiTheme="minorHAnsi" w:cstheme="minorHAnsi"/>
          <w:sz w:val="28"/>
          <w:szCs w:val="30"/>
        </w:rPr>
        <w:t>Отношение догматов к моему спасению</w:t>
      </w:r>
    </w:p>
    <w:p w:rsidR="00FA0595" w:rsidRDefault="00075C94" w:rsidP="00FA0595">
      <w:pPr>
        <w:pStyle w:val="a6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hd w:val="clear" w:color="auto" w:fill="FFFFFF" w:themeFill="background1"/>
        </w:rPr>
      </w:pPr>
      <w:r>
        <w:rPr>
          <w:rFonts w:asciiTheme="majorHAnsi" w:hAnsiTheme="majorHAnsi"/>
          <w:color w:val="000000"/>
          <w:shd w:val="clear" w:color="auto" w:fill="FFFFFF" w:themeFill="background1"/>
        </w:rPr>
        <w:t xml:space="preserve">Усвоение догматов человеком </w:t>
      </w:r>
      <w:r w:rsidR="00FA0595">
        <w:rPr>
          <w:rFonts w:asciiTheme="majorHAnsi" w:hAnsiTheme="majorHAnsi"/>
          <w:color w:val="000000"/>
          <w:shd w:val="clear" w:color="auto" w:fill="FFFFFF" w:themeFill="background1"/>
        </w:rPr>
        <w:t xml:space="preserve">имеет </w:t>
      </w:r>
      <w:r>
        <w:rPr>
          <w:rFonts w:asciiTheme="majorHAnsi" w:hAnsiTheme="majorHAnsi"/>
          <w:color w:val="000000"/>
          <w:shd w:val="clear" w:color="auto" w:fill="FFFFFF" w:themeFill="background1"/>
        </w:rPr>
        <w:t>несколько стадий:</w:t>
      </w:r>
      <w:r w:rsidR="00345E6D" w:rsidRPr="00D21DBD">
        <w:rPr>
          <w:rFonts w:asciiTheme="majorHAnsi" w:hAnsiTheme="majorHAnsi"/>
          <w:color w:val="000000"/>
          <w:shd w:val="clear" w:color="auto" w:fill="FFFFFF" w:themeFill="background1"/>
        </w:rPr>
        <w:t xml:space="preserve">  </w:t>
      </w:r>
      <w:r w:rsidR="00D21DBD">
        <w:rPr>
          <w:rFonts w:asciiTheme="majorHAnsi" w:hAnsiTheme="majorHAnsi"/>
          <w:color w:val="000000"/>
          <w:shd w:val="clear" w:color="auto" w:fill="FFFFFF" w:themeFill="background1"/>
        </w:rPr>
        <w:tab/>
      </w:r>
    </w:p>
    <w:p w:rsidR="00345E6D" w:rsidRPr="00D21DBD" w:rsidRDefault="00346012" w:rsidP="00FA0595">
      <w:pPr>
        <w:pStyle w:val="a6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hd w:val="clear" w:color="auto" w:fill="FFFFFF" w:themeFill="background1"/>
        </w:rPr>
      </w:pPr>
      <w:r>
        <w:rPr>
          <w:rFonts w:asciiTheme="majorHAnsi" w:hAnsiTheme="majorHAnsi"/>
          <w:b/>
          <w:i/>
          <w:color w:val="000000"/>
          <w:shd w:val="clear" w:color="auto" w:fill="FFFFFF" w:themeFill="background1"/>
        </w:rPr>
        <w:t>Первый</w:t>
      </w:r>
      <w:r w:rsidRPr="00346012">
        <w:rPr>
          <w:rFonts w:asciiTheme="majorHAnsi" w:hAnsiTheme="majorHAnsi"/>
          <w:b/>
          <w:i/>
          <w:color w:val="000000"/>
          <w:shd w:val="clear" w:color="auto" w:fill="FFFFFF" w:themeFill="background1"/>
        </w:rPr>
        <w:t xml:space="preserve"> </w:t>
      </w:r>
      <w:r w:rsidRPr="00346012">
        <w:rPr>
          <w:rFonts w:asciiTheme="majorHAnsi" w:hAnsiTheme="majorHAnsi"/>
          <w:b/>
          <w:i/>
          <w:iCs/>
          <w:color w:val="000000"/>
          <w:shd w:val="clear" w:color="auto" w:fill="FFFFFF" w:themeFill="background1"/>
        </w:rPr>
        <w:t>этап:</w:t>
      </w:r>
      <w:r w:rsidR="00345E6D" w:rsidRPr="00D21DBD">
        <w:rPr>
          <w:rFonts w:asciiTheme="majorHAnsi" w:hAnsiTheme="majorHAnsi"/>
          <w:color w:val="000000"/>
          <w:shd w:val="clear" w:color="auto" w:fill="FFFFFF" w:themeFill="background1"/>
        </w:rPr>
        <w:t xml:space="preserve"> догмат является предметом простой уверенности, но живого и внутреннего отношения к его содержанию нет. Содержание истины не ощущается и не переживается. Догмат остается некой внешней истиной, которую нужно исповедовать только для того, чтобы остават</w:t>
      </w:r>
      <w:r>
        <w:rPr>
          <w:rFonts w:asciiTheme="majorHAnsi" w:hAnsiTheme="majorHAnsi"/>
          <w:color w:val="000000"/>
          <w:shd w:val="clear" w:color="auto" w:fill="FFFFFF" w:themeFill="background1"/>
        </w:rPr>
        <w:t xml:space="preserve">ься членом Церкви и приступать </w:t>
      </w:r>
      <w:r w:rsidR="00345E6D" w:rsidRPr="00D21DBD">
        <w:rPr>
          <w:rFonts w:asciiTheme="majorHAnsi" w:hAnsiTheme="majorHAnsi"/>
          <w:color w:val="000000"/>
          <w:shd w:val="clear" w:color="auto" w:fill="FFFFFF" w:themeFill="background1"/>
        </w:rPr>
        <w:t xml:space="preserve">к таинствам. </w:t>
      </w:r>
      <w:r>
        <w:rPr>
          <w:rFonts w:asciiTheme="majorHAnsi" w:hAnsiTheme="majorHAnsi"/>
          <w:color w:val="000000"/>
          <w:shd w:val="clear" w:color="auto" w:fill="FFFFFF" w:themeFill="background1"/>
        </w:rPr>
        <w:t>С</w:t>
      </w:r>
      <w:r w:rsidR="00345E6D" w:rsidRPr="00D21DBD">
        <w:rPr>
          <w:rFonts w:asciiTheme="majorHAnsi" w:hAnsiTheme="majorHAnsi"/>
          <w:color w:val="000000"/>
          <w:shd w:val="clear" w:color="auto" w:fill="FFFFFF" w:themeFill="background1"/>
        </w:rPr>
        <w:t xml:space="preserve">вязь между догматом и духовной жизнью человека </w:t>
      </w:r>
      <w:r>
        <w:rPr>
          <w:rFonts w:asciiTheme="majorHAnsi" w:hAnsiTheme="majorHAnsi"/>
          <w:color w:val="000000"/>
          <w:shd w:val="clear" w:color="auto" w:fill="FFFFFF" w:themeFill="background1"/>
        </w:rPr>
        <w:t xml:space="preserve">пока </w:t>
      </w:r>
      <w:r w:rsidR="00345E6D" w:rsidRPr="00D21DBD">
        <w:rPr>
          <w:rFonts w:asciiTheme="majorHAnsi" w:hAnsiTheme="majorHAnsi"/>
          <w:color w:val="000000"/>
          <w:shd w:val="clear" w:color="auto" w:fill="FFFFFF" w:themeFill="background1"/>
        </w:rPr>
        <w:t>отсутствует.</w:t>
      </w:r>
    </w:p>
    <w:p w:rsidR="00345E6D" w:rsidRDefault="00345E6D" w:rsidP="00FA059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lastRenderedPageBreak/>
        <w:t> 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 </w:t>
      </w:r>
      <w:r w:rsid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ab/>
      </w:r>
      <w:r w:rsidRPr="00346012">
        <w:rPr>
          <w:rStyle w:val="apple-converted-space"/>
          <w:rFonts w:asciiTheme="majorHAnsi" w:hAnsiTheme="majorHAnsi"/>
          <w:b/>
          <w:i/>
          <w:color w:val="000000"/>
          <w:sz w:val="24"/>
          <w:szCs w:val="24"/>
          <w:shd w:val="clear" w:color="auto" w:fill="FFFFFF" w:themeFill="background1"/>
        </w:rPr>
        <w:t> </w:t>
      </w:r>
      <w:r w:rsidRPr="00346012">
        <w:rPr>
          <w:rFonts w:asciiTheme="majorHAnsi" w:hAnsiTheme="majorHAnsi"/>
          <w:b/>
          <w:i/>
          <w:iCs/>
          <w:color w:val="000000"/>
          <w:sz w:val="24"/>
          <w:szCs w:val="24"/>
          <w:shd w:val="clear" w:color="auto" w:fill="FFFFFF" w:themeFill="background1"/>
        </w:rPr>
        <w:t>Второй этап</w:t>
      </w:r>
      <w:r w:rsidR="0034601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: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восприятие </w:t>
      </w:r>
      <w:r w:rsidR="00346012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догмата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из области ума переходит в область чувства. Догмат начинает ощущаться, переживаться человеком как истина спасительная, </w:t>
      </w:r>
      <w:r w:rsidR="00FA0595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он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становится источником света, который просвещает темные греховные глубины сознания, новым жизненным началом, вносящим в его природу новую, истинную жизнь. Иначе говоря, человек начинает устанавливать связь между своей духовной жизнью, спасением, которого он ожидает, и содержанием догматов. Например, догмат о Пресвятой Троице начинает переживаться человеком как откровение о Божественной любви, а также о любви как основополагающем и единственно верном отношении между людьми, а </w:t>
      </w:r>
      <w:r w:rsidR="00FA0595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догмат о Боговоплощении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— как не просто событие, имеющее своей целью сообщить человеку истинное учение, но как путь к реальному соединению человека с Богом. Или человек начинает чувствовать, что Церковь — это не только некое учреждение, в котором можно удовлетворить свои «религиозные потребности», а Тело Христово, в котором мы реально соединяемся со Христом и друг с другом.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br/>
      </w:r>
      <w:r w:rsidRPr="00D21DBD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 w:themeFill="background1"/>
        </w:rPr>
        <w:t xml:space="preserve">        </w:t>
      </w:r>
      <w:r w:rsidR="00D21DBD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 w:themeFill="background1"/>
        </w:rPr>
        <w:tab/>
      </w:r>
      <w:r w:rsidRPr="00FA0595">
        <w:rPr>
          <w:rFonts w:asciiTheme="majorHAnsi" w:hAnsiTheme="majorHAnsi"/>
          <w:b/>
          <w:i/>
          <w:iCs/>
          <w:color w:val="000000"/>
          <w:sz w:val="24"/>
          <w:szCs w:val="24"/>
          <w:shd w:val="clear" w:color="auto" w:fill="FFFFFF" w:themeFill="background1"/>
        </w:rPr>
        <w:t>Третий этап</w:t>
      </w:r>
      <w:r w:rsidR="00FA059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:</w:t>
      </w:r>
      <w:r w:rsidRPr="00D21DBD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A0595">
        <w:rPr>
          <w:rFonts w:asciiTheme="majorHAnsi" w:hAnsiTheme="majorHAnsi"/>
          <w:iCs/>
          <w:color w:val="000000"/>
          <w:sz w:val="24"/>
          <w:szCs w:val="24"/>
          <w:shd w:val="clear" w:color="auto" w:fill="FFFFFF" w:themeFill="background1"/>
        </w:rPr>
        <w:t>созерцание</w:t>
      </w:r>
      <w:r w:rsidRPr="00D21DBD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21DBD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 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— это такое переживание догмата, которое приводит человека к непосредственному общению с</w:t>
      </w:r>
      <w:r w:rsidR="00FA0595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Богом и соединению с Ним. У святых</w:t>
      </w:r>
      <w:r w:rsidRPr="00D21DBD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отцов переживание содержания догмата действительно возводило ум и душу к соединению с Богом. Догмат непосредственно возводил, возносил их душу, их ум к высшему, являясь своего рода словесной иконой, от которой, как от образа, можно восходить к Первообразу</w:t>
      </w:r>
      <w:r w:rsidR="00FA0595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– Богу. </w:t>
      </w:r>
    </w:p>
    <w:p w:rsidR="00FA0595" w:rsidRDefault="00FA0595" w:rsidP="00FA0595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</w:pPr>
      <w:r w:rsidRPr="00FA0595">
        <w:rPr>
          <w:rStyle w:val="a9"/>
          <w:rFonts w:eastAsia="Times New Roman" w:cstheme="minorHAnsi"/>
          <w:sz w:val="28"/>
          <w:szCs w:val="30"/>
          <w:lang w:eastAsia="ru-RU"/>
        </w:rPr>
        <w:t>Как осмыслить догматы?</w:t>
      </w:r>
    </w:p>
    <w:p w:rsidR="00FA0595" w:rsidRDefault="00D21DBD" w:rsidP="00FA0595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</w:pP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Очевидно, однако, что догматы должны быть человеком так или иначе осмыслены. В связи с этим возникает проблема</w:t>
      </w:r>
      <w:r w:rsidRPr="00D21DBD">
        <w:rPr>
          <w:rStyle w:val="apple-converted-space"/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 </w:t>
      </w:r>
      <w:r w:rsidRPr="00D21DBD">
        <w:rPr>
          <w:rFonts w:asciiTheme="majorHAnsi" w:hAnsiTheme="majorHAnsi"/>
          <w:i/>
          <w:iCs/>
          <w:color w:val="000000"/>
          <w:sz w:val="24"/>
          <w:szCs w:val="28"/>
          <w:shd w:val="clear" w:color="auto" w:fill="FFFFFF" w:themeFill="background1"/>
        </w:rPr>
        <w:t>истолкования догматов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. Догмат не есть магическая формула, повторяя которую можно добиться каких-то плодов в духовной жизни. Суть этого истолкования состоит в том, чтобы раскрыть содержание догмата, не изменив и не исказив самой вероучительной истины.</w:t>
      </w:r>
    </w:p>
    <w:p w:rsidR="00FA0595" w:rsidRDefault="00D21DBD" w:rsidP="00FA059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</w:pP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ab/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 </w:t>
      </w:r>
      <w:r w:rsidR="00FA0595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>Блаженный</w:t>
      </w:r>
      <w:r w:rsidRPr="00D21DBD">
        <w:rPr>
          <w:rFonts w:asciiTheme="majorHAnsi" w:hAnsiTheme="majorHAnsi"/>
          <w:color w:val="000000"/>
          <w:sz w:val="24"/>
          <w:szCs w:val="28"/>
          <w:shd w:val="clear" w:color="auto" w:fill="FFFFFF" w:themeFill="background1"/>
        </w:rPr>
        <w:t xml:space="preserve"> Августин так сформулировал задачу разумного истолкования догматов: </w:t>
      </w:r>
      <w:r w:rsidRPr="00D21DBD">
        <w:rPr>
          <w:rFonts w:asciiTheme="majorHAnsi" w:hAnsiTheme="majorHAnsi"/>
          <w:i/>
          <w:color w:val="000000"/>
          <w:sz w:val="24"/>
          <w:szCs w:val="28"/>
          <w:shd w:val="clear" w:color="auto" w:fill="FFFFFF" w:themeFill="background1"/>
        </w:rPr>
        <w:t>«Крепко люби понимание, ибо и сами Священные Писания, которые побуждают к вере прежде уразумения великих вещей, не смогут принести тебе пользы, если ты не будешь понимать их правильно».</w:t>
      </w:r>
    </w:p>
    <w:sectPr w:rsidR="00FA0595" w:rsidSect="002F7666">
      <w:pgSz w:w="16838" w:h="11906" w:orient="landscape"/>
      <w:pgMar w:top="426" w:right="395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14" w:rsidRDefault="00123314" w:rsidP="009D436E">
      <w:pPr>
        <w:spacing w:after="0" w:line="240" w:lineRule="auto"/>
      </w:pPr>
      <w:r>
        <w:separator/>
      </w:r>
    </w:p>
  </w:endnote>
  <w:endnote w:type="continuationSeparator" w:id="0">
    <w:p w:rsidR="00123314" w:rsidRDefault="00123314" w:rsidP="009D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14" w:rsidRDefault="00123314" w:rsidP="009D436E">
      <w:pPr>
        <w:spacing w:after="0" w:line="240" w:lineRule="auto"/>
      </w:pPr>
      <w:r>
        <w:separator/>
      </w:r>
    </w:p>
  </w:footnote>
  <w:footnote w:type="continuationSeparator" w:id="0">
    <w:p w:rsidR="00123314" w:rsidRDefault="00123314" w:rsidP="009D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168D"/>
    <w:rsid w:val="00013FB8"/>
    <w:rsid w:val="00061C12"/>
    <w:rsid w:val="0006470C"/>
    <w:rsid w:val="00066ACE"/>
    <w:rsid w:val="00075C94"/>
    <w:rsid w:val="000916E2"/>
    <w:rsid w:val="0009675F"/>
    <w:rsid w:val="000C10AE"/>
    <w:rsid w:val="000C1EBA"/>
    <w:rsid w:val="000F207A"/>
    <w:rsid w:val="000F3172"/>
    <w:rsid w:val="00123314"/>
    <w:rsid w:val="00153E7C"/>
    <w:rsid w:val="00166CBE"/>
    <w:rsid w:val="001761E0"/>
    <w:rsid w:val="0019661E"/>
    <w:rsid w:val="001A0B07"/>
    <w:rsid w:val="001D77DB"/>
    <w:rsid w:val="00205CEA"/>
    <w:rsid w:val="00222072"/>
    <w:rsid w:val="00233437"/>
    <w:rsid w:val="0023691D"/>
    <w:rsid w:val="00252C4C"/>
    <w:rsid w:val="00273F7C"/>
    <w:rsid w:val="00274572"/>
    <w:rsid w:val="002935C5"/>
    <w:rsid w:val="002C47EE"/>
    <w:rsid w:val="002E09BD"/>
    <w:rsid w:val="002F7666"/>
    <w:rsid w:val="0030619D"/>
    <w:rsid w:val="00341175"/>
    <w:rsid w:val="00345E6D"/>
    <w:rsid w:val="00346012"/>
    <w:rsid w:val="00385207"/>
    <w:rsid w:val="003929B7"/>
    <w:rsid w:val="003B0FDC"/>
    <w:rsid w:val="003C264B"/>
    <w:rsid w:val="003C528D"/>
    <w:rsid w:val="00435493"/>
    <w:rsid w:val="00472BCE"/>
    <w:rsid w:val="00485496"/>
    <w:rsid w:val="004A3049"/>
    <w:rsid w:val="004A7AD6"/>
    <w:rsid w:val="004C08C9"/>
    <w:rsid w:val="004C4441"/>
    <w:rsid w:val="004D1A84"/>
    <w:rsid w:val="00513AD3"/>
    <w:rsid w:val="005258CA"/>
    <w:rsid w:val="0053632F"/>
    <w:rsid w:val="00546350"/>
    <w:rsid w:val="005638CF"/>
    <w:rsid w:val="00570985"/>
    <w:rsid w:val="005833CA"/>
    <w:rsid w:val="005C4844"/>
    <w:rsid w:val="005D3056"/>
    <w:rsid w:val="005D6C97"/>
    <w:rsid w:val="005D72AB"/>
    <w:rsid w:val="005F659B"/>
    <w:rsid w:val="0068046B"/>
    <w:rsid w:val="006A37CA"/>
    <w:rsid w:val="006D6C83"/>
    <w:rsid w:val="006D7E53"/>
    <w:rsid w:val="006F5B92"/>
    <w:rsid w:val="00713400"/>
    <w:rsid w:val="00721D4A"/>
    <w:rsid w:val="007476DC"/>
    <w:rsid w:val="00792ED9"/>
    <w:rsid w:val="007C6ABA"/>
    <w:rsid w:val="007D7F1E"/>
    <w:rsid w:val="007E067C"/>
    <w:rsid w:val="007E1498"/>
    <w:rsid w:val="007E6D63"/>
    <w:rsid w:val="00811C9C"/>
    <w:rsid w:val="00814993"/>
    <w:rsid w:val="00844027"/>
    <w:rsid w:val="00856404"/>
    <w:rsid w:val="008A1212"/>
    <w:rsid w:val="008B3849"/>
    <w:rsid w:val="008D2DC0"/>
    <w:rsid w:val="008D52AA"/>
    <w:rsid w:val="00953CFE"/>
    <w:rsid w:val="009616C2"/>
    <w:rsid w:val="009673CA"/>
    <w:rsid w:val="009A6067"/>
    <w:rsid w:val="009C5FD9"/>
    <w:rsid w:val="009D436E"/>
    <w:rsid w:val="00A0286D"/>
    <w:rsid w:val="00A10473"/>
    <w:rsid w:val="00A66C90"/>
    <w:rsid w:val="00AB0640"/>
    <w:rsid w:val="00AC53F3"/>
    <w:rsid w:val="00AF47D8"/>
    <w:rsid w:val="00B20F39"/>
    <w:rsid w:val="00B8109D"/>
    <w:rsid w:val="00B86C3D"/>
    <w:rsid w:val="00B94E19"/>
    <w:rsid w:val="00BF4EEC"/>
    <w:rsid w:val="00BF5F77"/>
    <w:rsid w:val="00C1454D"/>
    <w:rsid w:val="00C45D61"/>
    <w:rsid w:val="00C4665C"/>
    <w:rsid w:val="00C527BC"/>
    <w:rsid w:val="00C52CE2"/>
    <w:rsid w:val="00C707AB"/>
    <w:rsid w:val="00C77AFF"/>
    <w:rsid w:val="00C85932"/>
    <w:rsid w:val="00CA75BF"/>
    <w:rsid w:val="00CC6D79"/>
    <w:rsid w:val="00CD035E"/>
    <w:rsid w:val="00D21DBD"/>
    <w:rsid w:val="00D23257"/>
    <w:rsid w:val="00D274EA"/>
    <w:rsid w:val="00D406C2"/>
    <w:rsid w:val="00D47BE4"/>
    <w:rsid w:val="00D73773"/>
    <w:rsid w:val="00E03D53"/>
    <w:rsid w:val="00E24CF5"/>
    <w:rsid w:val="00E37FA4"/>
    <w:rsid w:val="00E40471"/>
    <w:rsid w:val="00E41EB1"/>
    <w:rsid w:val="00E60F6B"/>
    <w:rsid w:val="00E62093"/>
    <w:rsid w:val="00EA7B70"/>
    <w:rsid w:val="00EB2D26"/>
    <w:rsid w:val="00EE1DCB"/>
    <w:rsid w:val="00F074B3"/>
    <w:rsid w:val="00F07943"/>
    <w:rsid w:val="00F32954"/>
    <w:rsid w:val="00F35F56"/>
    <w:rsid w:val="00F43241"/>
    <w:rsid w:val="00F54F69"/>
    <w:rsid w:val="00FA01F7"/>
    <w:rsid w:val="00FA0595"/>
    <w:rsid w:val="00FB751F"/>
    <w:rsid w:val="00FE1C0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D43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3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D43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3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otechnik/Vikentij_Lirinski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iliyapror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rok-iliya.cerkov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6C23-63E4-4339-9C5D-AC580F1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2</cp:revision>
  <dcterms:created xsi:type="dcterms:W3CDTF">2015-10-20T17:06:00Z</dcterms:created>
  <dcterms:modified xsi:type="dcterms:W3CDTF">2015-10-20T17:06:00Z</dcterms:modified>
</cp:coreProperties>
</file>